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80"/>
        <w:gridCol w:w="720"/>
        <w:gridCol w:w="1080"/>
        <w:gridCol w:w="1800"/>
        <w:gridCol w:w="1260"/>
        <w:gridCol w:w="1620"/>
        <w:gridCol w:w="900"/>
        <w:gridCol w:w="1080"/>
        <w:gridCol w:w="1260"/>
        <w:gridCol w:w="108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78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</w:rPr>
              <w:t>武汉市农机购置补贴机具品目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eastAsia="zh-CN"/>
              </w:rPr>
              <w:t>推荐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</w:rPr>
              <w:t>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8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单位名称（盖章）：                                   联系人：               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机具大类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机具小类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机具品目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产品名称和型号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生产或经销企业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必要性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可行性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经济性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产品成熟程度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补贴机具数量 （台）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补贴资金需求   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管理水平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ind w:firstLine="102" w:firstLineChars="49"/>
        <w:jc w:val="left"/>
        <w:rPr>
          <w:rFonts w:hint="eastAsia" w:ascii="黑体" w:hAnsi="黑体" w:eastAsia="黑体"/>
          <w:b/>
        </w:rPr>
      </w:pPr>
    </w:p>
    <w:p>
      <w:pPr>
        <w:ind w:firstLine="102" w:firstLineChars="49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  <w:b/>
        </w:rPr>
        <w:t>填表说明</w:t>
      </w:r>
      <w:r>
        <w:rPr>
          <w:rFonts w:hint="eastAsia" w:ascii="黑体" w:hAnsi="黑体" w:eastAsia="黑体"/>
        </w:rPr>
        <w:t>：</w:t>
      </w:r>
    </w:p>
    <w:p>
      <w:pPr>
        <w:ind w:firstLine="420" w:firstLineChars="200"/>
        <w:jc w:val="left"/>
      </w:pPr>
      <w:r>
        <w:t>1.</w:t>
      </w:r>
      <w:r>
        <w:rPr>
          <w:rFonts w:hint="eastAsia"/>
        </w:rPr>
        <w:t>必要性：从产业发展、绿色生态、节本增效等方面说明品目增加的理由。</w:t>
      </w:r>
    </w:p>
    <w:p>
      <w:pPr>
        <w:ind w:firstLine="420" w:firstLineChars="200"/>
        <w:jc w:val="left"/>
      </w:pPr>
      <w:r>
        <w:t>2.</w:t>
      </w:r>
      <w:r>
        <w:rPr>
          <w:rFonts w:hint="eastAsia"/>
        </w:rPr>
        <w:t>产品成熟程度：拟列入品目在本地销量、产品质量投诉与维修、近两年年度平均销售价格等情况。在省补贴范围外的机具，需要有实用新型专利证书、整机发明专利、省级以上农机鉴定部门的鉴定证书（包括推广鉴定、定型鉴定、专项鉴定）、省级以上农机购置补贴新产品认定、省级以上科技成果鉴定证明、进口机械相关手续至少其中一项。</w:t>
      </w:r>
    </w:p>
    <w:p>
      <w:pPr>
        <w:ind w:firstLine="420" w:firstLineChars="200"/>
        <w:jc w:val="left"/>
      </w:pPr>
      <w:r>
        <w:t>3.</w:t>
      </w:r>
      <w:r>
        <w:rPr>
          <w:rFonts w:hint="eastAsia"/>
        </w:rPr>
        <w:t>补贴机具数量和资金需求：主要说明拟列入机具年度内预计使用的补贴资金数量（机具补贴比例参照《武汉市2020年农业机械购置补贴实施方案》），并列出具体测算过程。</w:t>
      </w:r>
    </w:p>
    <w:p>
      <w:pPr>
        <w:ind w:firstLine="420" w:firstLineChars="200"/>
        <w:jc w:val="left"/>
      </w:pPr>
      <w:r>
        <w:t>4.</w:t>
      </w:r>
      <w:r>
        <w:rPr>
          <w:rFonts w:hint="eastAsia"/>
        </w:rPr>
        <w:t>管理水平：一是拟列入机具所涉及的主要产品结构是否复杂，区级主管部门能否有效开展机具核实工作；二是拟列入机具所涉及的主要产品安全性和适应性是否符合要求，应征求当地推广、监理等部门意见；三是拟列入品目如出现过骗补、套补、补贴比例畸高等问题，各地应说明建立了哪些监管措施。</w:t>
      </w:r>
    </w:p>
    <w:p>
      <w:pPr>
        <w:ind w:firstLine="420" w:firstLineChars="200"/>
        <w:jc w:val="left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经济性：拟列入品目所涉及的主要产品的投资收益情况，在仅有农机购置补贴支持的基础上是否可保本或盈利。</w:t>
      </w:r>
    </w:p>
    <w:sectPr>
      <w:pgSz w:w="16838" w:h="11906" w:orient="landscape"/>
      <w:pgMar w:top="1191" w:right="1440" w:bottom="851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068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晴天＇＇</cp:lastModifiedBy>
  <dcterms:modified xsi:type="dcterms:W3CDTF">2021-02-20T07:01:57Z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