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50" w:lineRule="exact"/>
        <w:rPr>
          <w:rFonts w:hint="eastAsia" w:ascii="黑体" w:hAnsi="黑体" w:eastAsia="黑体" w:cs="CESI黑体-GB18030"/>
          <w:sz w:val="32"/>
          <w:szCs w:val="32"/>
        </w:rPr>
      </w:pPr>
      <w:r>
        <w:rPr>
          <w:rFonts w:hint="eastAsia" w:ascii="黑体" w:hAnsi="黑体" w:eastAsia="黑体" w:cs="CESI黑体-GB18030"/>
          <w:sz w:val="32"/>
          <w:szCs w:val="32"/>
        </w:rPr>
        <w:t>附件3</w:t>
      </w:r>
    </w:p>
    <w:p>
      <w:pPr>
        <w:pStyle w:val="4"/>
        <w:spacing w:before="0" w:beforeAutospacing="0" w:after="0" w:afterAutospacing="0"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4"/>
        <w:spacing w:before="0" w:beforeAutospacing="0" w:after="0" w:afterAutospacing="0"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“武汉英才”计划培育支持专项现代农业领域联络表</w:t>
      </w:r>
    </w:p>
    <w:p>
      <w:pPr>
        <w:pStyle w:val="4"/>
        <w:spacing w:before="0" w:beforeAutospacing="0" w:after="0" w:afterAutospacing="0" w:line="55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2801"/>
        <w:gridCol w:w="2801"/>
        <w:gridCol w:w="5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801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黑体_GBK"/>
                <w:b/>
                <w:sz w:val="28"/>
                <w:szCs w:val="28"/>
              </w:rPr>
            </w:pPr>
            <w:r>
              <w:rPr>
                <w:rFonts w:hint="eastAsia" w:ascii="宋体" w:hAnsi="宋体" w:cs="方正黑体_GBK"/>
                <w:b/>
                <w:sz w:val="28"/>
                <w:szCs w:val="28"/>
              </w:rPr>
              <w:t>责任部门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黑体_GBK"/>
                <w:b/>
                <w:sz w:val="28"/>
                <w:szCs w:val="28"/>
              </w:rPr>
            </w:pPr>
            <w:r>
              <w:rPr>
                <w:rFonts w:hint="eastAsia" w:ascii="宋体" w:hAnsi="宋体" w:cs="方正黑体_GBK"/>
                <w:b/>
                <w:sz w:val="28"/>
                <w:szCs w:val="28"/>
              </w:rPr>
              <w:t>受理部门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黑体_GBK"/>
                <w:b/>
                <w:sz w:val="28"/>
                <w:szCs w:val="28"/>
              </w:rPr>
            </w:pPr>
            <w:r>
              <w:rPr>
                <w:rFonts w:hint="eastAsia" w:ascii="宋体" w:hAnsi="宋体" w:cs="方正黑体_GBK"/>
                <w:b/>
                <w:sz w:val="28"/>
                <w:szCs w:val="28"/>
              </w:rPr>
              <w:t>办公电话</w:t>
            </w:r>
          </w:p>
        </w:tc>
        <w:tc>
          <w:tcPr>
            <w:tcW w:w="5437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黑体_GBK"/>
                <w:b/>
                <w:sz w:val="28"/>
                <w:szCs w:val="28"/>
              </w:rPr>
            </w:pPr>
            <w:r>
              <w:rPr>
                <w:rFonts w:hint="eastAsia" w:ascii="宋体" w:hAnsi="宋体" w:cs="方正黑体_GBK"/>
                <w:b/>
                <w:sz w:val="28"/>
                <w:szCs w:val="28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801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市农业农村局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组织人事处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027-65683320</w:t>
            </w:r>
          </w:p>
        </w:tc>
        <w:tc>
          <w:tcPr>
            <w:tcW w:w="5437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jc w:val="both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武汉市江汉区八古墩东一巷78号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801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市园林和林业局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组织人事处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027-82436359</w:t>
            </w:r>
          </w:p>
        </w:tc>
        <w:tc>
          <w:tcPr>
            <w:tcW w:w="5437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jc w:val="both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武汉市江岸区解放大道1821号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801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市乡村振兴局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开发指导处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027-65683278</w:t>
            </w:r>
          </w:p>
        </w:tc>
        <w:tc>
          <w:tcPr>
            <w:tcW w:w="5437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jc w:val="both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武汉市江汉区发展大道267号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801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蔡甸区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蔡甸区农业农村局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rPr>
                <w:rFonts w:ascii="宋体" w:hAnsi="宋体" w:cs="仿宋_GB2312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027-69813012</w:t>
            </w:r>
          </w:p>
        </w:tc>
        <w:tc>
          <w:tcPr>
            <w:tcW w:w="5437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jc w:val="both"/>
              <w:rPr>
                <w:rFonts w:ascii="宋体" w:hAnsi="宋体" w:cs="仿宋_GB2312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武汉市蔡甸区蔡甸大街228号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801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江夏区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ascii="宋体" w:hAnsi="宋体" w:cs="仿宋_GB2312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江夏区农业农村局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rPr>
                <w:rFonts w:ascii="宋体" w:hAnsi="宋体" w:cs="仿宋_GB2312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027-88390762</w:t>
            </w:r>
          </w:p>
        </w:tc>
        <w:tc>
          <w:tcPr>
            <w:tcW w:w="5437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jc w:val="both"/>
              <w:rPr>
                <w:rFonts w:ascii="宋体" w:hAnsi="宋体" w:cs="仿宋_GB2312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武汉市江夏区纸坊街江夏大道148号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801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黄陂区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ascii="宋体" w:hAnsi="宋体" w:cs="仿宋_GB2312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黄陂区农业农村局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 xml:space="preserve">027-61860058  </w:t>
            </w:r>
          </w:p>
        </w:tc>
        <w:tc>
          <w:tcPr>
            <w:tcW w:w="5437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jc w:val="both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武汉市黄陂区百锦街258号农业大楼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801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新洲区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ascii="宋体" w:hAnsi="宋体" w:cs="仿宋_GB2312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新洲区农业农村局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027-86921191</w:t>
            </w:r>
          </w:p>
        </w:tc>
        <w:tc>
          <w:tcPr>
            <w:tcW w:w="5437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jc w:val="both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武汉市新洲区邾城街道红旗街25号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801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东西湖区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ascii="宋体" w:hAnsi="宋体" w:cs="仿宋_GB2312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东西湖区农业农村局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027-83891855</w:t>
            </w:r>
          </w:p>
        </w:tc>
        <w:tc>
          <w:tcPr>
            <w:tcW w:w="5437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jc w:val="both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武汉市东西湖区吴家山街吴祁路11号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801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汉南区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ascii="宋体" w:hAnsi="宋体" w:cs="仿宋_GB2312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汉南区农业农村局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  <w:lang w:bidi="ar"/>
              </w:rPr>
              <w:t>027-84852065</w:t>
            </w:r>
          </w:p>
        </w:tc>
        <w:tc>
          <w:tcPr>
            <w:tcW w:w="543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  <w:lang w:bidi="ar"/>
              </w:rPr>
              <w:t>武汉经济技术开发区（汉南区）纱帽街薇湖路392号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801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青山区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青山区农业农村局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027-68862343</w:t>
            </w:r>
          </w:p>
        </w:tc>
        <w:tc>
          <w:tcPr>
            <w:tcW w:w="5437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jc w:val="both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武汉市青山区工业四路恩施街特1号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134" w:right="1440" w:bottom="1134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1803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Y2U1ZWRlMDUxOGVhZTg3ZmRmYzg0NmUzMjA0NDYifQ=="/>
  </w:docVars>
  <w:rsids>
    <w:rsidRoot w:val="63812FEA"/>
    <w:rsid w:val="12C8527E"/>
    <w:rsid w:val="2BE53F39"/>
    <w:rsid w:val="41E70A36"/>
    <w:rsid w:val="521A239A"/>
    <w:rsid w:val="593459D6"/>
    <w:rsid w:val="63812FEA"/>
    <w:rsid w:val="63BA23EC"/>
    <w:rsid w:val="684314FA"/>
    <w:rsid w:val="68627BE1"/>
    <w:rsid w:val="6DF535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2022-09-22T07:00:00Z</dcterms:created>
  <dc:creator>WPS_1645510297</dc:creator>
  <cp:lastModifiedBy>WPS_1645510297</cp:lastModifiedBy>
  <dcterms:modified xsi:type="dcterms:W3CDTF">2022-09-22T07:00:40Z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CDC4D60AC4BA449099C4939C903CCA68</vt:lpwstr>
  </property>
</Properties>
</file>